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E327" w14:textId="0989CBD9" w:rsidR="00D61ECE" w:rsidRPr="002E64A0" w:rsidRDefault="00510BA6" w:rsidP="00D61ECE">
      <w:pPr>
        <w:spacing w:line="360" w:lineRule="atLeast"/>
        <w:rPr>
          <w:rFonts w:ascii="Arial" w:hAnsi="Arial"/>
          <w:b/>
          <w:bCs/>
          <w:sz w:val="36"/>
          <w:szCs w:val="36"/>
          <w:lang w:eastAsia="en-US"/>
        </w:rPr>
      </w:pPr>
      <w:r>
        <w:rPr>
          <w:rFonts w:ascii="Arial" w:hAnsi="Arial"/>
          <w:b/>
          <w:bCs/>
          <w:sz w:val="36"/>
          <w:szCs w:val="36"/>
          <w:lang w:eastAsia="en-US"/>
        </w:rPr>
        <w:t xml:space="preserve">Zwei </w:t>
      </w:r>
      <w:r w:rsidRPr="00510BA6">
        <w:rPr>
          <w:rFonts w:ascii="Arial" w:hAnsi="Arial"/>
          <w:b/>
          <w:bCs/>
          <w:sz w:val="36"/>
          <w:szCs w:val="36"/>
          <w:lang w:eastAsia="en-US"/>
        </w:rPr>
        <w:t>Auszeichnungen für weltweit einzigartiges Regelungskonzept</w:t>
      </w:r>
    </w:p>
    <w:p w14:paraId="5435316D" w14:textId="1C871576" w:rsidR="007343F0" w:rsidRDefault="00510BA6" w:rsidP="00D61ECE">
      <w:pPr>
        <w:spacing w:line="360" w:lineRule="atLeast"/>
        <w:rPr>
          <w:rFonts w:ascii="Arial" w:hAnsi="Arial"/>
          <w:bCs/>
          <w:sz w:val="36"/>
          <w:szCs w:val="36"/>
          <w:lang w:eastAsia="en-US"/>
        </w:rPr>
      </w:pPr>
      <w:bookmarkStart w:id="0" w:name="_Hlk133501250"/>
      <w:proofErr w:type="spellStart"/>
      <w:r w:rsidRPr="00510BA6">
        <w:rPr>
          <w:rFonts w:ascii="Arial" w:hAnsi="Arial"/>
          <w:bCs/>
          <w:sz w:val="36"/>
          <w:szCs w:val="36"/>
          <w:lang w:eastAsia="en-US"/>
        </w:rPr>
        <w:t>GreenFOX</w:t>
      </w:r>
      <w:proofErr w:type="spellEnd"/>
      <w:r w:rsidR="009A3F34" w:rsidRPr="009A3F34">
        <w:rPr>
          <w:rFonts w:ascii="Arial" w:hAnsi="Arial"/>
          <w:sz w:val="36"/>
          <w:szCs w:val="36"/>
          <w:vertAlign w:val="superscript"/>
          <w:lang w:eastAsia="en-US"/>
        </w:rPr>
        <w:t>®</w:t>
      </w:r>
      <w:r w:rsidRPr="00510BA6">
        <w:rPr>
          <w:rFonts w:ascii="Arial" w:hAnsi="Arial"/>
          <w:bCs/>
          <w:sz w:val="36"/>
          <w:szCs w:val="36"/>
          <w:lang w:eastAsia="en-US"/>
        </w:rPr>
        <w:t xml:space="preserve">-Wärmepumpe von ÖkoFEN mit ICEBERG Award und </w:t>
      </w:r>
      <w:proofErr w:type="spellStart"/>
      <w:r w:rsidRPr="00510BA6">
        <w:rPr>
          <w:rFonts w:ascii="Arial" w:hAnsi="Arial"/>
          <w:bCs/>
          <w:sz w:val="36"/>
          <w:szCs w:val="36"/>
          <w:lang w:eastAsia="en-US"/>
        </w:rPr>
        <w:t>Futurezone</w:t>
      </w:r>
      <w:proofErr w:type="spellEnd"/>
      <w:r w:rsidRPr="00510BA6">
        <w:rPr>
          <w:rFonts w:ascii="Arial" w:hAnsi="Arial"/>
          <w:bCs/>
          <w:sz w:val="36"/>
          <w:szCs w:val="36"/>
          <w:lang w:eastAsia="en-US"/>
        </w:rPr>
        <w:t xml:space="preserve"> Award geehrt</w:t>
      </w:r>
      <w:r>
        <w:rPr>
          <w:rFonts w:ascii="Arial" w:hAnsi="Arial"/>
          <w:bCs/>
          <w:sz w:val="36"/>
          <w:szCs w:val="36"/>
          <w:lang w:eastAsia="en-US"/>
        </w:rPr>
        <w:t>.</w:t>
      </w:r>
    </w:p>
    <w:bookmarkEnd w:id="0"/>
    <w:p w14:paraId="373673AA" w14:textId="77777777" w:rsidR="00072B29" w:rsidRDefault="00072B29" w:rsidP="00D61ECE">
      <w:pPr>
        <w:spacing w:line="360" w:lineRule="atLeast"/>
        <w:rPr>
          <w:rFonts w:ascii="Arial" w:hAnsi="Arial"/>
          <w:b/>
          <w:bCs/>
          <w:color w:val="auto"/>
          <w:sz w:val="20"/>
        </w:rPr>
      </w:pPr>
    </w:p>
    <w:p w14:paraId="555B5B27" w14:textId="5014DE71" w:rsidR="00C70DD6" w:rsidRDefault="00510BA6" w:rsidP="00C70DD6">
      <w:pPr>
        <w:spacing w:line="360" w:lineRule="atLeast"/>
        <w:rPr>
          <w:rFonts w:ascii="Arial" w:hAnsi="Arial"/>
          <w:b/>
          <w:bCs/>
          <w:color w:val="auto"/>
          <w:sz w:val="20"/>
        </w:rPr>
      </w:pPr>
      <w:r w:rsidRPr="00510BA6">
        <w:rPr>
          <w:rFonts w:ascii="Arial" w:hAnsi="Arial"/>
          <w:b/>
          <w:bCs/>
          <w:color w:val="auto"/>
          <w:sz w:val="20"/>
        </w:rPr>
        <w:t xml:space="preserve">Mit der innovativen </w:t>
      </w:r>
      <w:proofErr w:type="spellStart"/>
      <w:r w:rsidRPr="009A3F34">
        <w:rPr>
          <w:rFonts w:ascii="Arial" w:hAnsi="Arial"/>
          <w:b/>
          <w:bCs/>
          <w:color w:val="auto"/>
          <w:sz w:val="20"/>
        </w:rPr>
        <w:t>GreenFOX</w:t>
      </w:r>
      <w:proofErr w:type="spellEnd"/>
      <w:r w:rsidR="009A3F34" w:rsidRPr="009A3F34">
        <w:rPr>
          <w:rFonts w:ascii="Arial" w:hAnsi="Arial"/>
          <w:b/>
          <w:bCs/>
          <w:sz w:val="20"/>
          <w:vertAlign w:val="superscript"/>
          <w:lang w:val="de-AT"/>
        </w:rPr>
        <w:t>®</w:t>
      </w:r>
      <w:r w:rsidRPr="009A3F34">
        <w:rPr>
          <w:rFonts w:ascii="Arial" w:hAnsi="Arial"/>
          <w:b/>
          <w:bCs/>
          <w:color w:val="auto"/>
          <w:sz w:val="20"/>
        </w:rPr>
        <w:t>-</w:t>
      </w:r>
      <w:r w:rsidRPr="00510BA6">
        <w:rPr>
          <w:rFonts w:ascii="Arial" w:hAnsi="Arial"/>
          <w:b/>
          <w:bCs/>
          <w:color w:val="auto"/>
          <w:sz w:val="20"/>
        </w:rPr>
        <w:t xml:space="preserve">Wärmepumpe und dem intelligenten </w:t>
      </w:r>
      <w:proofErr w:type="spellStart"/>
      <w:r w:rsidRPr="00510BA6">
        <w:rPr>
          <w:rFonts w:ascii="Arial" w:hAnsi="Arial"/>
          <w:b/>
          <w:bCs/>
          <w:color w:val="auto"/>
          <w:sz w:val="20"/>
        </w:rPr>
        <w:t>GreenMode</w:t>
      </w:r>
      <w:proofErr w:type="spellEnd"/>
      <w:r w:rsidRPr="00510BA6">
        <w:rPr>
          <w:rFonts w:ascii="Arial" w:hAnsi="Arial"/>
          <w:b/>
          <w:bCs/>
          <w:color w:val="auto"/>
          <w:sz w:val="20"/>
        </w:rPr>
        <w:t xml:space="preserve"> hat das Unternehmen gleich zwei renommierte Auszeichnungen gewonnen.</w:t>
      </w:r>
      <w:r>
        <w:rPr>
          <w:rFonts w:ascii="Arial" w:hAnsi="Arial"/>
          <w:b/>
          <w:bCs/>
          <w:color w:val="auto"/>
          <w:sz w:val="20"/>
        </w:rPr>
        <w:t xml:space="preserve"> D</w:t>
      </w:r>
      <w:r w:rsidRPr="00510BA6">
        <w:rPr>
          <w:rFonts w:ascii="Arial" w:hAnsi="Arial"/>
          <w:b/>
          <w:bCs/>
          <w:color w:val="auto"/>
          <w:sz w:val="20"/>
        </w:rPr>
        <w:t xml:space="preserve">ie Weltneuheit </w:t>
      </w:r>
      <w:r>
        <w:rPr>
          <w:rFonts w:ascii="Arial" w:hAnsi="Arial"/>
          <w:b/>
          <w:bCs/>
          <w:color w:val="auto"/>
          <w:sz w:val="20"/>
        </w:rPr>
        <w:t xml:space="preserve">optimiert </w:t>
      </w:r>
      <w:r w:rsidRPr="00510BA6">
        <w:rPr>
          <w:rFonts w:ascii="Arial" w:hAnsi="Arial"/>
          <w:b/>
          <w:bCs/>
          <w:color w:val="auto"/>
          <w:sz w:val="20"/>
        </w:rPr>
        <w:t xml:space="preserve">den Verbrauch und </w:t>
      </w:r>
      <w:r>
        <w:rPr>
          <w:rFonts w:ascii="Arial" w:hAnsi="Arial"/>
          <w:b/>
          <w:bCs/>
          <w:color w:val="auto"/>
          <w:sz w:val="20"/>
        </w:rPr>
        <w:t xml:space="preserve">führt </w:t>
      </w:r>
      <w:r w:rsidRPr="00510BA6">
        <w:rPr>
          <w:rFonts w:ascii="Arial" w:hAnsi="Arial"/>
          <w:b/>
          <w:bCs/>
          <w:color w:val="auto"/>
          <w:sz w:val="20"/>
        </w:rPr>
        <w:t>zu erheblichen Einsparungen bei Stromkosten und CO2-Emissionen.</w:t>
      </w:r>
    </w:p>
    <w:p w14:paraId="6AC4D423" w14:textId="77777777" w:rsidR="00510BA6" w:rsidRPr="00BC105A" w:rsidRDefault="00510BA6" w:rsidP="00C70DD6">
      <w:pPr>
        <w:spacing w:line="360" w:lineRule="atLeast"/>
        <w:rPr>
          <w:rFonts w:ascii="Arial" w:hAnsi="Arial"/>
          <w:b/>
          <w:bCs/>
          <w:sz w:val="20"/>
        </w:rPr>
      </w:pPr>
    </w:p>
    <w:p w14:paraId="10E8DF31" w14:textId="75131599" w:rsidR="00510BA6" w:rsidRPr="00510BA6" w:rsidRDefault="00C70DD6" w:rsidP="00510BA6">
      <w:pPr>
        <w:spacing w:line="360" w:lineRule="atLeast"/>
        <w:rPr>
          <w:rFonts w:ascii="Arial" w:hAnsi="Arial"/>
          <w:sz w:val="20"/>
        </w:rPr>
      </w:pPr>
      <w:proofErr w:type="spellStart"/>
      <w:r w:rsidRPr="00761D0E">
        <w:rPr>
          <w:rFonts w:ascii="Arial" w:hAnsi="Arial"/>
          <w:i/>
          <w:sz w:val="20"/>
          <w:lang w:val="de-AT"/>
        </w:rPr>
        <w:t>Mickhausen</w:t>
      </w:r>
      <w:proofErr w:type="spellEnd"/>
      <w:r w:rsidRPr="00761D0E">
        <w:rPr>
          <w:rFonts w:ascii="Arial" w:hAnsi="Arial"/>
          <w:i/>
          <w:sz w:val="20"/>
          <w:lang w:val="de-AT"/>
        </w:rPr>
        <w:t xml:space="preserve">, </w:t>
      </w:r>
      <w:r w:rsidR="009A3F34">
        <w:rPr>
          <w:rFonts w:ascii="Arial" w:hAnsi="Arial"/>
          <w:i/>
          <w:sz w:val="20"/>
          <w:lang w:val="de-AT"/>
        </w:rPr>
        <w:t>7</w:t>
      </w:r>
      <w:r w:rsidRPr="00761D0E">
        <w:rPr>
          <w:rFonts w:ascii="Arial" w:hAnsi="Arial"/>
          <w:i/>
          <w:sz w:val="20"/>
          <w:lang w:val="de-AT"/>
        </w:rPr>
        <w:t xml:space="preserve">. </w:t>
      </w:r>
      <w:r w:rsidR="00510BA6">
        <w:rPr>
          <w:rFonts w:ascii="Arial" w:hAnsi="Arial"/>
          <w:i/>
          <w:sz w:val="20"/>
          <w:lang w:val="de-AT"/>
        </w:rPr>
        <w:t>Dez</w:t>
      </w:r>
      <w:r w:rsidR="001B0FD7">
        <w:rPr>
          <w:rFonts w:ascii="Arial" w:hAnsi="Arial"/>
          <w:i/>
          <w:sz w:val="20"/>
          <w:lang w:val="de-AT"/>
        </w:rPr>
        <w:t>ember</w:t>
      </w:r>
      <w:r w:rsidRPr="00761D0E">
        <w:rPr>
          <w:rFonts w:ascii="Arial" w:hAnsi="Arial"/>
          <w:i/>
          <w:sz w:val="20"/>
          <w:lang w:val="de-AT"/>
        </w:rPr>
        <w:t xml:space="preserve"> 20</w:t>
      </w:r>
      <w:r>
        <w:rPr>
          <w:rFonts w:ascii="Arial" w:hAnsi="Arial"/>
          <w:i/>
          <w:sz w:val="20"/>
          <w:lang w:val="de-AT"/>
        </w:rPr>
        <w:t>2</w:t>
      </w:r>
      <w:r w:rsidR="00B920DD">
        <w:rPr>
          <w:rFonts w:ascii="Arial" w:hAnsi="Arial"/>
          <w:i/>
          <w:sz w:val="20"/>
          <w:lang w:val="de-AT"/>
        </w:rPr>
        <w:t>3</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w:t>
      </w:r>
      <w:r w:rsidR="0025577E">
        <w:rPr>
          <w:rFonts w:ascii="Arial" w:hAnsi="Arial"/>
          <w:sz w:val="20"/>
          <w:lang w:val="de-AT"/>
        </w:rPr>
        <w:t xml:space="preserve"> </w:t>
      </w:r>
      <w:r w:rsidR="0025577E" w:rsidRPr="0025577E">
        <w:rPr>
          <w:rFonts w:ascii="Arial" w:hAnsi="Arial"/>
          <w:sz w:val="20"/>
        </w:rPr>
        <w:t xml:space="preserve">ÖkoFEN, </w:t>
      </w:r>
      <w:r w:rsidR="0025577E">
        <w:rPr>
          <w:rFonts w:ascii="Arial" w:hAnsi="Arial"/>
          <w:sz w:val="20"/>
          <w:lang w:val="de-AT"/>
        </w:rPr>
        <w:t>Europas Spezialist für richtig grüne Wärme</w:t>
      </w:r>
      <w:r w:rsidR="0025577E" w:rsidRPr="0025577E">
        <w:rPr>
          <w:rFonts w:ascii="Arial" w:hAnsi="Arial"/>
          <w:sz w:val="20"/>
        </w:rPr>
        <w:t xml:space="preserve">, </w:t>
      </w:r>
      <w:r w:rsidR="00510BA6" w:rsidRPr="00510BA6">
        <w:rPr>
          <w:rFonts w:ascii="Arial" w:hAnsi="Arial"/>
          <w:sz w:val="20"/>
        </w:rPr>
        <w:t xml:space="preserve">wurde für seine innovative und nachhaltige Wärmepumpe </w:t>
      </w:r>
      <w:proofErr w:type="spellStart"/>
      <w:r w:rsidR="00510BA6" w:rsidRPr="00510BA6">
        <w:rPr>
          <w:rFonts w:ascii="Arial" w:hAnsi="Arial"/>
          <w:sz w:val="20"/>
        </w:rPr>
        <w:t>GreenFOX</w:t>
      </w:r>
      <w:proofErr w:type="spellEnd"/>
      <w:r w:rsidR="009A3F34">
        <w:rPr>
          <w:rFonts w:ascii="Arial" w:hAnsi="Arial"/>
          <w:sz w:val="20"/>
          <w:vertAlign w:val="superscript"/>
          <w:lang w:val="de-AT"/>
        </w:rPr>
        <w:t>®</w:t>
      </w:r>
      <w:r w:rsidR="00510BA6" w:rsidRPr="00510BA6">
        <w:rPr>
          <w:rFonts w:ascii="Arial" w:hAnsi="Arial"/>
          <w:sz w:val="20"/>
        </w:rPr>
        <w:t xml:space="preserve"> mit zwei renommierten Auszeichnungen geehrt: dem "ICEBERG Award" im Rahmen des Austrian Innovation Forums und dem angesehenen "</w:t>
      </w:r>
      <w:proofErr w:type="spellStart"/>
      <w:r w:rsidR="00510BA6" w:rsidRPr="00510BA6">
        <w:rPr>
          <w:rFonts w:ascii="Arial" w:hAnsi="Arial"/>
          <w:sz w:val="20"/>
        </w:rPr>
        <w:t>Futurezone</w:t>
      </w:r>
      <w:proofErr w:type="spellEnd"/>
      <w:r w:rsidR="00510BA6" w:rsidRPr="00510BA6">
        <w:rPr>
          <w:rFonts w:ascii="Arial" w:hAnsi="Arial"/>
          <w:sz w:val="20"/>
        </w:rPr>
        <w:t xml:space="preserve"> Award" der KURIER-Tochter. Besonders beeindruckte die hochkarätig besetzten Fachjurys das intelligente "Herzstück" der Luft-Wasser-Wärmepumpe, der </w:t>
      </w:r>
      <w:proofErr w:type="spellStart"/>
      <w:r w:rsidR="00510BA6" w:rsidRPr="00510BA6">
        <w:rPr>
          <w:rFonts w:ascii="Arial" w:hAnsi="Arial"/>
          <w:sz w:val="20"/>
        </w:rPr>
        <w:t>GreenMode</w:t>
      </w:r>
      <w:proofErr w:type="spellEnd"/>
      <w:r w:rsidR="00510BA6" w:rsidRPr="00510BA6">
        <w:rPr>
          <w:rFonts w:ascii="Arial" w:hAnsi="Arial"/>
          <w:sz w:val="20"/>
        </w:rPr>
        <w:t xml:space="preserve">. Diese Weltneuheit erkennt automatisch, wann Strom sowohl kostengünstig als auch umweltfreundlich </w:t>
      </w:r>
      <w:proofErr w:type="gramStart"/>
      <w:r w:rsidR="00510BA6" w:rsidRPr="00510BA6">
        <w:rPr>
          <w:rFonts w:ascii="Arial" w:hAnsi="Arial"/>
          <w:sz w:val="20"/>
        </w:rPr>
        <w:t>ist</w:t>
      </w:r>
      <w:proofErr w:type="gramEnd"/>
      <w:r w:rsidR="00510BA6" w:rsidRPr="00510BA6">
        <w:rPr>
          <w:rFonts w:ascii="Arial" w:hAnsi="Arial"/>
          <w:sz w:val="20"/>
        </w:rPr>
        <w:t xml:space="preserve"> und optimiert so </w:t>
      </w:r>
      <w:r w:rsidR="009A3F34">
        <w:rPr>
          <w:rFonts w:ascii="Arial" w:hAnsi="Arial"/>
          <w:sz w:val="20"/>
        </w:rPr>
        <w:t>die Wärmeerzeugung</w:t>
      </w:r>
      <w:r w:rsidR="00510BA6" w:rsidRPr="00510BA6">
        <w:rPr>
          <w:rFonts w:ascii="Arial" w:hAnsi="Arial"/>
          <w:sz w:val="20"/>
        </w:rPr>
        <w:t>.</w:t>
      </w:r>
    </w:p>
    <w:p w14:paraId="50C70D3A" w14:textId="77777777" w:rsidR="00510BA6" w:rsidRPr="00510BA6" w:rsidRDefault="00510BA6" w:rsidP="00510BA6">
      <w:pPr>
        <w:spacing w:line="360" w:lineRule="atLeast"/>
        <w:rPr>
          <w:rFonts w:ascii="Arial" w:hAnsi="Arial"/>
          <w:sz w:val="20"/>
        </w:rPr>
      </w:pPr>
    </w:p>
    <w:p w14:paraId="7F534D46" w14:textId="1DDBFD3F" w:rsidR="00510BA6" w:rsidRPr="00510BA6" w:rsidRDefault="00510BA6" w:rsidP="00510BA6">
      <w:pPr>
        <w:spacing w:line="360" w:lineRule="atLeast"/>
        <w:rPr>
          <w:rFonts w:ascii="Arial" w:hAnsi="Arial"/>
          <w:sz w:val="20"/>
        </w:rPr>
      </w:pPr>
      <w:r w:rsidRPr="00510BA6">
        <w:rPr>
          <w:rFonts w:ascii="Arial" w:hAnsi="Arial"/>
          <w:sz w:val="20"/>
        </w:rPr>
        <w:t xml:space="preserve">"Der </w:t>
      </w:r>
      <w:proofErr w:type="spellStart"/>
      <w:r w:rsidRPr="00510BA6">
        <w:rPr>
          <w:rFonts w:ascii="Arial" w:hAnsi="Arial"/>
          <w:sz w:val="20"/>
        </w:rPr>
        <w:t>GreenMode</w:t>
      </w:r>
      <w:proofErr w:type="spellEnd"/>
      <w:r w:rsidRPr="00510BA6">
        <w:rPr>
          <w:rFonts w:ascii="Arial" w:hAnsi="Arial"/>
          <w:sz w:val="20"/>
        </w:rPr>
        <w:t xml:space="preserve"> unserer Wärmepumpe basiert auf einem völlig neuen und innovativen Regelungskonzept. Durch die Verwendung von Echtzeit- und Prognosedaten zum CO2-Gehalt ermöglicht er einen deutlich umweltfreundlicheren Betrieb. Die Heizzeiten werden durch Wetter- und Stromdaten optimiert, was zu erheblichen Einsparungen bei Stromkosten und CO2-</w:t>
      </w:r>
      <w:r w:rsidRPr="00510BA6">
        <w:rPr>
          <w:rFonts w:ascii="Arial" w:hAnsi="Arial"/>
          <w:sz w:val="20"/>
        </w:rPr>
        <w:lastRenderedPageBreak/>
        <w:t xml:space="preserve">Emissionen führt, ohne dabei auf Komfort verzichten zu müssen", erklärt Stefan Ortner, </w:t>
      </w:r>
      <w:r>
        <w:rPr>
          <w:rFonts w:ascii="Arial" w:hAnsi="Arial"/>
          <w:sz w:val="20"/>
        </w:rPr>
        <w:t>CEO</w:t>
      </w:r>
      <w:r w:rsidRPr="00510BA6">
        <w:rPr>
          <w:rFonts w:ascii="Arial" w:hAnsi="Arial"/>
          <w:sz w:val="20"/>
        </w:rPr>
        <w:t xml:space="preserve"> von ÖkoFEN</w:t>
      </w:r>
      <w:r>
        <w:rPr>
          <w:rFonts w:ascii="Arial" w:hAnsi="Arial"/>
          <w:sz w:val="20"/>
        </w:rPr>
        <w:t xml:space="preserve"> Österreich</w:t>
      </w:r>
      <w:r w:rsidRPr="00510BA6">
        <w:rPr>
          <w:rFonts w:ascii="Arial" w:hAnsi="Arial"/>
          <w:sz w:val="20"/>
        </w:rPr>
        <w:t>.</w:t>
      </w:r>
    </w:p>
    <w:p w14:paraId="39C86327" w14:textId="77777777" w:rsidR="00510BA6" w:rsidRPr="00510BA6" w:rsidRDefault="00510BA6" w:rsidP="00510BA6">
      <w:pPr>
        <w:spacing w:line="360" w:lineRule="atLeast"/>
        <w:rPr>
          <w:rFonts w:ascii="Arial" w:hAnsi="Arial"/>
          <w:sz w:val="20"/>
        </w:rPr>
      </w:pPr>
    </w:p>
    <w:p w14:paraId="57909839" w14:textId="46FA5706" w:rsidR="00510BA6" w:rsidRPr="00510BA6" w:rsidRDefault="00510BA6" w:rsidP="00510BA6">
      <w:pPr>
        <w:spacing w:line="360" w:lineRule="atLeast"/>
        <w:rPr>
          <w:rFonts w:ascii="Arial" w:hAnsi="Arial"/>
          <w:sz w:val="20"/>
        </w:rPr>
      </w:pPr>
      <w:r w:rsidRPr="00510BA6">
        <w:rPr>
          <w:rFonts w:ascii="Arial" w:hAnsi="Arial"/>
          <w:sz w:val="20"/>
        </w:rPr>
        <w:t>Die neue Wärmepumpe des Unternehmens arbeitet mit dem natürlichen Kältemittel R290 und eignet sich mit hohen Vorlauftemperaturen und einer Systemleistung von bis zu 14 Kilowatt sowohl für den Neubau als auch für den Austausch von Heizungen. Besonders bemerkenswert ist jedoch das weltweit einzigartige Regelungskonzept, das berücksichtigt, dass die CO2-Intensität des Stroms je nach Jahres- und Tageszeit stark schwankt. ÖkoFEN ebnet damit weltweit den Weg für den Übergang von fossilen Brennstoffen zu nachhaltigen Energieformen. Das Unternehmen verfolgt diesen Weg bereits seit 1989 konsequent im Bereich der Pellet</w:t>
      </w:r>
      <w:r w:rsidR="009A3F34">
        <w:rPr>
          <w:rFonts w:ascii="Arial" w:hAnsi="Arial"/>
          <w:sz w:val="20"/>
        </w:rPr>
        <w:t>h</w:t>
      </w:r>
      <w:r w:rsidRPr="00510BA6">
        <w:rPr>
          <w:rFonts w:ascii="Arial" w:hAnsi="Arial"/>
          <w:sz w:val="20"/>
        </w:rPr>
        <w:t xml:space="preserve">eizungen und ist nun mit </w:t>
      </w:r>
      <w:proofErr w:type="spellStart"/>
      <w:r w:rsidRPr="00510BA6">
        <w:rPr>
          <w:rFonts w:ascii="Arial" w:hAnsi="Arial"/>
          <w:sz w:val="20"/>
        </w:rPr>
        <w:t>GreenFOX</w:t>
      </w:r>
      <w:proofErr w:type="spellEnd"/>
      <w:r w:rsidR="009A3F34">
        <w:rPr>
          <w:rFonts w:ascii="Arial" w:hAnsi="Arial"/>
          <w:sz w:val="20"/>
          <w:vertAlign w:val="superscript"/>
          <w:lang w:val="de-AT"/>
        </w:rPr>
        <w:t>®</w:t>
      </w:r>
      <w:r w:rsidRPr="00510BA6">
        <w:rPr>
          <w:rFonts w:ascii="Arial" w:hAnsi="Arial"/>
          <w:sz w:val="20"/>
        </w:rPr>
        <w:t xml:space="preserve"> </w:t>
      </w:r>
      <w:r w:rsidR="009A3F34">
        <w:rPr>
          <w:rFonts w:ascii="Arial" w:hAnsi="Arial"/>
          <w:sz w:val="20"/>
        </w:rPr>
        <w:t>vielversprechend</w:t>
      </w:r>
      <w:r w:rsidRPr="00510BA6">
        <w:rPr>
          <w:rFonts w:ascii="Arial" w:hAnsi="Arial"/>
          <w:sz w:val="20"/>
        </w:rPr>
        <w:t xml:space="preserve"> in den Wärmepumpenmarkt eingestiegen.</w:t>
      </w:r>
    </w:p>
    <w:p w14:paraId="612CA05E" w14:textId="77777777" w:rsidR="00510BA6" w:rsidRPr="00510BA6" w:rsidRDefault="00510BA6" w:rsidP="00510BA6">
      <w:pPr>
        <w:spacing w:line="360" w:lineRule="atLeast"/>
        <w:rPr>
          <w:rFonts w:ascii="Arial" w:hAnsi="Arial"/>
          <w:sz w:val="20"/>
        </w:rPr>
      </w:pPr>
    </w:p>
    <w:p w14:paraId="0957DB78" w14:textId="081111F0" w:rsidR="0025577E" w:rsidRPr="0025577E" w:rsidRDefault="00510BA6" w:rsidP="00510BA6">
      <w:pPr>
        <w:spacing w:line="360" w:lineRule="atLeast"/>
        <w:rPr>
          <w:rFonts w:ascii="Arial" w:hAnsi="Arial"/>
          <w:sz w:val="20"/>
        </w:rPr>
      </w:pPr>
      <w:r w:rsidRPr="00510BA6">
        <w:rPr>
          <w:rFonts w:ascii="Arial" w:hAnsi="Arial"/>
          <w:sz w:val="20"/>
        </w:rPr>
        <w:t xml:space="preserve">Stefan Ortner betont die Bedeutung dieser Auszeichnungen: "Wir wollten nicht einfach irgendeine Wärmepumpe auf den Markt bringen, sondern eine ganz besondere, die auch unsere Nachhaltigkeitsphilosophie widerspiegelt. Die beiden Preise bestätigen uns und sind eine </w:t>
      </w:r>
      <w:proofErr w:type="gramStart"/>
      <w:r w:rsidRPr="00510BA6">
        <w:rPr>
          <w:rFonts w:ascii="Arial" w:hAnsi="Arial"/>
          <w:sz w:val="20"/>
        </w:rPr>
        <w:t>tolle</w:t>
      </w:r>
      <w:proofErr w:type="gramEnd"/>
      <w:r w:rsidRPr="00510BA6">
        <w:rPr>
          <w:rFonts w:ascii="Arial" w:hAnsi="Arial"/>
          <w:sz w:val="20"/>
        </w:rPr>
        <w:t xml:space="preserve"> Anerkennung für unser gesamtes Team."</w:t>
      </w:r>
    </w:p>
    <w:p w14:paraId="04DC9DBE" w14:textId="77777777" w:rsidR="0025577E" w:rsidRDefault="0025577E" w:rsidP="00397883">
      <w:pPr>
        <w:spacing w:line="360" w:lineRule="atLeast"/>
        <w:rPr>
          <w:rFonts w:ascii="Arial" w:hAnsi="Arial"/>
          <w:sz w:val="20"/>
          <w:lang w:val="de-AT"/>
        </w:rPr>
      </w:pPr>
    </w:p>
    <w:p w14:paraId="0FFA828D" w14:textId="77777777" w:rsidR="007343F0" w:rsidRDefault="007343F0" w:rsidP="007343F0">
      <w:pPr>
        <w:spacing w:line="360" w:lineRule="atLeast"/>
        <w:rPr>
          <w:rFonts w:ascii="Arial" w:hAnsi="Arial"/>
          <w:sz w:val="20"/>
          <w:lang w:val="de-AT"/>
        </w:rPr>
      </w:pPr>
      <w:r>
        <w:rPr>
          <w:rFonts w:ascii="Arial" w:hAnsi="Arial"/>
          <w:sz w:val="20"/>
          <w:lang w:val="de-AT"/>
        </w:rPr>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16C6D51D" w14:textId="2A02651C" w:rsidR="007343F0" w:rsidRDefault="007343F0">
      <w:pPr>
        <w:rPr>
          <w:rFonts w:ascii="Arial" w:hAnsi="Arial"/>
          <w:sz w:val="20"/>
          <w:lang w:val="de-AT"/>
        </w:rPr>
      </w:pPr>
      <w:r>
        <w:rPr>
          <w:rFonts w:ascii="Arial" w:hAnsi="Arial"/>
          <w:sz w:val="20"/>
          <w:lang w:val="de-AT"/>
        </w:rPr>
        <w:br w:type="page"/>
      </w:r>
    </w:p>
    <w:p w14:paraId="33385744" w14:textId="77777777" w:rsidR="007343F0" w:rsidRPr="007343F0" w:rsidRDefault="007343F0" w:rsidP="007343F0">
      <w:pPr>
        <w:spacing w:line="360" w:lineRule="atLeast"/>
        <w:rPr>
          <w:rFonts w:ascii="Arial" w:hAnsi="Arial"/>
          <w:b/>
          <w:bCs/>
          <w:sz w:val="20"/>
        </w:rPr>
      </w:pPr>
      <w:r w:rsidRPr="007343F0">
        <w:rPr>
          <w:rFonts w:ascii="Arial" w:hAnsi="Arial"/>
          <w:b/>
          <w:bCs/>
          <w:sz w:val="20"/>
        </w:rPr>
        <w:lastRenderedPageBreak/>
        <w:t>Über ÖkoFEN</w:t>
      </w:r>
    </w:p>
    <w:p w14:paraId="1011F532" w14:textId="77777777" w:rsidR="007343F0" w:rsidRPr="007343F0" w:rsidRDefault="007343F0" w:rsidP="007343F0">
      <w:pPr>
        <w:spacing w:line="360" w:lineRule="atLeast"/>
        <w:rPr>
          <w:rFonts w:ascii="Arial" w:hAnsi="Arial"/>
          <w:sz w:val="20"/>
        </w:rPr>
      </w:pPr>
    </w:p>
    <w:p w14:paraId="13788ED8" w14:textId="369AB7C6" w:rsidR="007343F0" w:rsidRPr="007343F0" w:rsidRDefault="007343F0" w:rsidP="007343F0">
      <w:pPr>
        <w:spacing w:line="360" w:lineRule="atLeast"/>
        <w:rPr>
          <w:rFonts w:ascii="Arial" w:hAnsi="Arial"/>
          <w:sz w:val="20"/>
        </w:rPr>
      </w:pPr>
      <w:r w:rsidRPr="007343F0">
        <w:rPr>
          <w:rFonts w:ascii="Arial" w:hAnsi="Arial"/>
          <w:sz w:val="20"/>
        </w:rPr>
        <w:t xml:space="preserve">ÖkoFEN ist Europas Spezialist für </w:t>
      </w:r>
      <w:r w:rsidR="002011A8">
        <w:rPr>
          <w:rFonts w:ascii="Arial" w:hAnsi="Arial"/>
          <w:sz w:val="20"/>
        </w:rPr>
        <w:t>richtig grüne Wärme</w:t>
      </w:r>
      <w:r w:rsidRPr="007343F0">
        <w:rPr>
          <w:rFonts w:ascii="Arial" w:hAnsi="Arial"/>
          <w:sz w:val="20"/>
        </w:rPr>
        <w:t xml:space="preserve">. Das familiengeführte Unternehmen beschäftigt mehrere hundert Mitarbeiter. Unternehmensgründer Herbert Ortner entwickelte 1997 Europas erste typengeprüfte Pelletheizung. 1999 begann die serielle Entwicklung und Produktion von Pelletkesseln. 2003 brachte ÖkoFEN die weltweit 1. Pelletheizung mit Brennwerttechnik auf den Markt. 2015 folgte der nächste Meilenstein mit der ersten stromproduzierenden Pelletheizung. 2021 gelang mit der innovativen Verfeuerungstechnologie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ein Quantensprung. Pelletheizungen mit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Technologie erreichen Emissionen nahe dem Nullwert. Nun bietet ÖkoFEN mit der Weltneuheit </w:t>
      </w:r>
      <w:proofErr w:type="spellStart"/>
      <w:r w:rsidRPr="007343F0">
        <w:rPr>
          <w:rFonts w:ascii="Arial" w:hAnsi="Arial"/>
          <w:sz w:val="20"/>
        </w:rPr>
        <w:t>GreenFOX</w:t>
      </w:r>
      <w:proofErr w:type="spellEnd"/>
      <w:r w:rsidRPr="003B4923">
        <w:rPr>
          <w:rFonts w:ascii="Arial" w:hAnsi="Arial"/>
          <w:sz w:val="20"/>
          <w:vertAlign w:val="superscript"/>
        </w:rPr>
        <w:t>®</w:t>
      </w:r>
      <w:r w:rsidRPr="007343F0">
        <w:rPr>
          <w:rFonts w:ascii="Arial" w:hAnsi="Arial"/>
          <w:sz w:val="20"/>
        </w:rPr>
        <w:t xml:space="preserve"> zusätzlich eine smarte Luft-Wasser-Wärmepumpe, die datenbasiert und automatisch den Stromverbrauch ökologisch optimieren kann.</w:t>
      </w:r>
    </w:p>
    <w:p w14:paraId="130C9E5B" w14:textId="77777777" w:rsidR="007343F0" w:rsidRPr="007343F0" w:rsidRDefault="007343F0" w:rsidP="007343F0">
      <w:pPr>
        <w:spacing w:line="360" w:lineRule="atLeast"/>
        <w:rPr>
          <w:rFonts w:ascii="Arial" w:hAnsi="Arial"/>
          <w:sz w:val="20"/>
        </w:rPr>
      </w:pPr>
    </w:p>
    <w:p w14:paraId="796B75EE" w14:textId="3362AE5A" w:rsidR="007343F0" w:rsidRPr="007343F0" w:rsidRDefault="007343F0" w:rsidP="007343F0">
      <w:pPr>
        <w:spacing w:line="360" w:lineRule="atLeast"/>
        <w:rPr>
          <w:rFonts w:ascii="Arial" w:hAnsi="Arial"/>
          <w:sz w:val="20"/>
        </w:rPr>
      </w:pPr>
      <w:r w:rsidRPr="007343F0">
        <w:rPr>
          <w:rFonts w:ascii="Arial" w:hAnsi="Arial"/>
          <w:sz w:val="20"/>
        </w:rPr>
        <w:t xml:space="preserve">Bis heute wurden weltweit über 180.000 Anlagen installiert und Vertriebstöchter in 21 Ländern etabliert. 2006 wurde auf 15.000 Quadratmetern in </w:t>
      </w:r>
      <w:proofErr w:type="spellStart"/>
      <w:r w:rsidRPr="007343F0">
        <w:rPr>
          <w:rFonts w:ascii="Arial" w:hAnsi="Arial"/>
          <w:sz w:val="20"/>
        </w:rPr>
        <w:t>Mickhausen</w:t>
      </w:r>
      <w:proofErr w:type="spellEnd"/>
      <w:r w:rsidRPr="007343F0">
        <w:rPr>
          <w:rFonts w:ascii="Arial" w:hAnsi="Arial"/>
          <w:sz w:val="20"/>
        </w:rPr>
        <w:t xml:space="preserve"> in der Nähe von Augsburg (Bayern) eine nach modernsten ökologischen Erkenntnissen ausgerichtete Firmenzentrale mit Verwaltung und Auslieferungslager gebaut. Das Firmengebäude wurde in Niedrigenergiebauweise errichtet, wird selbstverständlich mit Pellets beheizt und mit 100% Ökostrom versorgt. Um der steigenden Nachfrage nach klimafreundlichen Heizsystemen gerecht zu werden, erweiterte ÖkoFEN 2022 das Logistikzentrum um eine dritte Halle und plant ein neues Schulungszentrum für die ÖkoFEN </w:t>
      </w:r>
      <w:r w:rsidR="001B0FD7">
        <w:rPr>
          <w:rFonts w:ascii="Arial" w:hAnsi="Arial"/>
          <w:sz w:val="20"/>
        </w:rPr>
        <w:t>A</w:t>
      </w:r>
      <w:r w:rsidRPr="007343F0">
        <w:rPr>
          <w:rFonts w:ascii="Arial" w:hAnsi="Arial"/>
          <w:sz w:val="20"/>
        </w:rPr>
        <w:t>kademie.</w:t>
      </w:r>
    </w:p>
    <w:p w14:paraId="5F913FA8" w14:textId="0CA5EF6B" w:rsidR="003825A4" w:rsidRDefault="003825A4" w:rsidP="00CB79ED">
      <w:pPr>
        <w:spacing w:line="360" w:lineRule="atLeast"/>
        <w:rPr>
          <w:rFonts w:ascii="Arial" w:hAnsi="Arial"/>
          <w:b/>
          <w:color w:val="auto"/>
          <w:sz w:val="20"/>
        </w:rPr>
      </w:pPr>
      <w:r>
        <w:rPr>
          <w:rFonts w:ascii="Arial" w:hAnsi="Arial"/>
          <w:b/>
          <w:sz w:val="20"/>
        </w:rPr>
        <w:br w:type="page"/>
      </w:r>
    </w:p>
    <w:p w14:paraId="1306D0F4" w14:textId="3A28531B" w:rsidR="00DA1C11" w:rsidRPr="007F333B" w:rsidRDefault="00CD1BB7" w:rsidP="00DA1C11">
      <w:pPr>
        <w:pStyle w:val="StandardWeb"/>
        <w:spacing w:line="360" w:lineRule="atLeast"/>
        <w:rPr>
          <w:rFonts w:ascii="Arial" w:hAnsi="Arial"/>
          <w:sz w:val="20"/>
          <w:lang w:val="de-AT"/>
        </w:rPr>
      </w:pPr>
      <w:r>
        <w:rPr>
          <w:rFonts w:ascii="Arial" w:hAnsi="Arial"/>
          <w:noProof/>
          <w:sz w:val="20"/>
          <w:lang w:val="de-AT"/>
        </w:rPr>
        <w:lastRenderedPageBreak/>
        <w:drawing>
          <wp:inline distT="0" distB="0" distL="0" distR="0" wp14:anchorId="2DA956C1" wp14:editId="2C1D6A1D">
            <wp:extent cx="3689350" cy="2660650"/>
            <wp:effectExtent l="0" t="0" r="6350" b="6350"/>
            <wp:docPr id="10881494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9350" cy="2660650"/>
                    </a:xfrm>
                    <a:prstGeom prst="rect">
                      <a:avLst/>
                    </a:prstGeom>
                    <a:noFill/>
                    <a:ln>
                      <a:noFill/>
                    </a:ln>
                  </pic:spPr>
                </pic:pic>
              </a:graphicData>
            </a:graphic>
          </wp:inline>
        </w:drawing>
      </w:r>
      <w:r w:rsidR="00DA1C11">
        <w:rPr>
          <w:rFonts w:ascii="Arial" w:hAnsi="Arial"/>
          <w:sz w:val="20"/>
          <w:lang w:val="de-AT"/>
        </w:rPr>
        <w:br/>
        <w:t>BU:</w:t>
      </w:r>
      <w:r w:rsidR="00510BA6">
        <w:rPr>
          <w:rFonts w:ascii="Arial" w:hAnsi="Arial"/>
          <w:sz w:val="20"/>
          <w:lang w:val="de-AT"/>
        </w:rPr>
        <w:t xml:space="preserve"> </w:t>
      </w:r>
      <w:r w:rsidR="009A3F34" w:rsidRPr="009A3F34">
        <w:rPr>
          <w:rFonts w:ascii="Arial" w:hAnsi="Arial"/>
          <w:sz w:val="20"/>
          <w:lang w:val="de-AT"/>
        </w:rPr>
        <w:t xml:space="preserve">Stefan Ortner, Geschäftsführer ÖkoFEN Österreich, freut sich über den </w:t>
      </w:r>
      <w:proofErr w:type="spellStart"/>
      <w:r w:rsidR="009A3F34" w:rsidRPr="009A3F34">
        <w:rPr>
          <w:rFonts w:ascii="Arial" w:hAnsi="Arial"/>
          <w:sz w:val="20"/>
          <w:lang w:val="de-AT"/>
        </w:rPr>
        <w:t>Futurezone</w:t>
      </w:r>
      <w:proofErr w:type="spellEnd"/>
      <w:r w:rsidR="009A3F34" w:rsidRPr="009A3F34">
        <w:rPr>
          <w:rFonts w:ascii="Arial" w:hAnsi="Arial"/>
          <w:sz w:val="20"/>
          <w:lang w:val="de-AT"/>
        </w:rPr>
        <w:t xml:space="preserve"> Award für die innovative </w:t>
      </w:r>
      <w:proofErr w:type="spellStart"/>
      <w:r w:rsidR="009A3F34" w:rsidRPr="009A3F34">
        <w:rPr>
          <w:rFonts w:ascii="Arial" w:hAnsi="Arial"/>
          <w:sz w:val="20"/>
          <w:lang w:val="de-AT"/>
        </w:rPr>
        <w:t>GreenFOX</w:t>
      </w:r>
      <w:proofErr w:type="spellEnd"/>
      <w:r w:rsidR="009A3F34" w:rsidRPr="009A3F34">
        <w:rPr>
          <w:rFonts w:ascii="Arial" w:hAnsi="Arial"/>
          <w:sz w:val="20"/>
          <w:vertAlign w:val="superscript"/>
          <w:lang w:val="de-AT"/>
        </w:rPr>
        <w:t>®</w:t>
      </w:r>
      <w:r w:rsidR="009A3F34" w:rsidRPr="009A3F34">
        <w:rPr>
          <w:rFonts w:ascii="Arial" w:hAnsi="Arial"/>
          <w:sz w:val="20"/>
          <w:lang w:val="de-AT"/>
        </w:rPr>
        <w:t xml:space="preserve"> Wärmepumpe mit dem intelligenten </w:t>
      </w:r>
      <w:proofErr w:type="spellStart"/>
      <w:r w:rsidR="009A3F34" w:rsidRPr="009A3F34">
        <w:rPr>
          <w:rFonts w:ascii="Arial" w:hAnsi="Arial"/>
          <w:sz w:val="20"/>
          <w:lang w:val="de-AT"/>
        </w:rPr>
        <w:t>GreenMode</w:t>
      </w:r>
      <w:proofErr w:type="spellEnd"/>
      <w:r w:rsidR="009A3F34" w:rsidRPr="009A3F34">
        <w:rPr>
          <w:rFonts w:ascii="Arial" w:hAnsi="Arial"/>
          <w:sz w:val="20"/>
          <w:lang w:val="de-AT"/>
        </w:rPr>
        <w:t>.</w:t>
      </w:r>
      <w:r w:rsidR="00DA1C11">
        <w:rPr>
          <w:rFonts w:ascii="Arial" w:hAnsi="Arial"/>
          <w:sz w:val="20"/>
          <w:lang w:val="de-AT"/>
        </w:rPr>
        <w:br/>
      </w:r>
      <w:r w:rsidR="00DA1C11">
        <w:rPr>
          <w:rFonts w:ascii="Arial" w:hAnsi="Arial" w:cs="Arial"/>
          <w:bCs/>
          <w:sz w:val="20"/>
          <w:szCs w:val="20"/>
          <w:lang w:eastAsia="en-US"/>
        </w:rPr>
        <w:t>Bild: ÖkoFEN</w:t>
      </w:r>
    </w:p>
    <w:p w14:paraId="7B38E1B0" w14:textId="77777777" w:rsidR="00510BA6" w:rsidRDefault="00510BA6" w:rsidP="001558A8">
      <w:pPr>
        <w:spacing w:line="276" w:lineRule="auto"/>
        <w:rPr>
          <w:rFonts w:ascii="Arial" w:hAnsi="Arial"/>
          <w:bCs/>
          <w:sz w:val="20"/>
          <w:lang w:eastAsia="en-US"/>
        </w:rPr>
      </w:pPr>
    </w:p>
    <w:p w14:paraId="2E05428A" w14:textId="77777777" w:rsidR="00EC2028" w:rsidRDefault="00EC2028" w:rsidP="00C70DD6">
      <w:pPr>
        <w:spacing w:line="360" w:lineRule="atLeast"/>
        <w:rPr>
          <w:rFonts w:ascii="Arial" w:hAnsi="Arial"/>
          <w:sz w:val="20"/>
          <w:lang w:val="de-AT"/>
        </w:rPr>
      </w:pPr>
    </w:p>
    <w:p w14:paraId="2F2938AD" w14:textId="77777777" w:rsidR="009A3F34" w:rsidRDefault="009A3F34" w:rsidP="00C70DD6">
      <w:pPr>
        <w:spacing w:line="360" w:lineRule="atLeast"/>
        <w:rPr>
          <w:rFonts w:ascii="Arial" w:hAnsi="Arial"/>
          <w:sz w:val="20"/>
          <w:lang w:val="de-AT"/>
        </w:rPr>
      </w:pPr>
    </w:p>
    <w:p w14:paraId="769E1FE2" w14:textId="77777777" w:rsidR="009A3F34" w:rsidRDefault="009A3F34" w:rsidP="00C70DD6">
      <w:pPr>
        <w:spacing w:line="360" w:lineRule="atLeast"/>
        <w:rPr>
          <w:rFonts w:ascii="Arial" w:hAnsi="Arial"/>
          <w:sz w:val="20"/>
          <w:lang w:val="de-AT"/>
        </w:rPr>
      </w:pPr>
    </w:p>
    <w:p w14:paraId="6F534822" w14:textId="77777777" w:rsidR="009A3F34" w:rsidRDefault="009A3F34" w:rsidP="00C70DD6">
      <w:pPr>
        <w:spacing w:line="360" w:lineRule="atLeast"/>
        <w:rPr>
          <w:rFonts w:ascii="Arial" w:hAnsi="Arial"/>
          <w:sz w:val="20"/>
          <w:lang w:val="de-AT"/>
        </w:rPr>
      </w:pPr>
    </w:p>
    <w:p w14:paraId="3B074DD2" w14:textId="7276DA0F" w:rsidR="00CD1BB7" w:rsidRDefault="00CD1BB7">
      <w:pPr>
        <w:rPr>
          <w:rFonts w:ascii="Arial" w:hAnsi="Arial"/>
          <w:sz w:val="20"/>
          <w:lang w:val="de-AT"/>
        </w:rPr>
      </w:pPr>
      <w:r>
        <w:rPr>
          <w:rFonts w:ascii="Arial" w:hAnsi="Arial"/>
          <w:sz w:val="20"/>
          <w:lang w:val="de-AT"/>
        </w:rPr>
        <w:br w:type="page"/>
      </w:r>
    </w:p>
    <w:p w14:paraId="44B721E0" w14:textId="00811107" w:rsidR="009A3F34" w:rsidRPr="007F333B" w:rsidRDefault="00CD1BB7" w:rsidP="009A3F34">
      <w:pPr>
        <w:pStyle w:val="StandardWeb"/>
        <w:spacing w:line="360" w:lineRule="atLeast"/>
        <w:rPr>
          <w:rFonts w:ascii="Arial" w:hAnsi="Arial"/>
          <w:sz w:val="20"/>
          <w:lang w:val="de-AT"/>
        </w:rPr>
      </w:pPr>
      <w:r>
        <w:rPr>
          <w:rFonts w:ascii="Arial" w:hAnsi="Arial"/>
          <w:noProof/>
          <w:sz w:val="20"/>
          <w:lang w:val="de-AT"/>
        </w:rPr>
        <w:lastRenderedPageBreak/>
        <w:drawing>
          <wp:inline distT="0" distB="0" distL="0" distR="0" wp14:anchorId="2645133B" wp14:editId="017AA693">
            <wp:extent cx="3689350" cy="3689350"/>
            <wp:effectExtent l="0" t="0" r="6350" b="6350"/>
            <wp:docPr id="117114379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9350" cy="3689350"/>
                    </a:xfrm>
                    <a:prstGeom prst="rect">
                      <a:avLst/>
                    </a:prstGeom>
                    <a:noFill/>
                    <a:ln>
                      <a:noFill/>
                    </a:ln>
                  </pic:spPr>
                </pic:pic>
              </a:graphicData>
            </a:graphic>
          </wp:inline>
        </w:drawing>
      </w:r>
      <w:r w:rsidR="009A3F34">
        <w:rPr>
          <w:rFonts w:ascii="Arial" w:hAnsi="Arial"/>
          <w:sz w:val="20"/>
          <w:lang w:val="de-AT"/>
        </w:rPr>
        <w:br/>
      </w:r>
      <w:r w:rsidR="009A3F34">
        <w:rPr>
          <w:rFonts w:ascii="Arial" w:hAnsi="Arial"/>
          <w:sz w:val="20"/>
          <w:lang w:val="de-AT"/>
        </w:rPr>
        <w:t xml:space="preserve">BU: </w:t>
      </w:r>
      <w:r w:rsidR="009A3F34" w:rsidRPr="009A3F34">
        <w:rPr>
          <w:rFonts w:ascii="Arial" w:hAnsi="Arial"/>
          <w:sz w:val="20"/>
          <w:lang w:val="de-AT"/>
        </w:rPr>
        <w:t xml:space="preserve">Die </w:t>
      </w:r>
      <w:proofErr w:type="spellStart"/>
      <w:r w:rsidR="009A3F34" w:rsidRPr="009A3F34">
        <w:rPr>
          <w:rFonts w:ascii="Arial" w:hAnsi="Arial"/>
          <w:sz w:val="20"/>
          <w:lang w:val="de-AT"/>
        </w:rPr>
        <w:t>GreenFOX</w:t>
      </w:r>
      <w:proofErr w:type="spellEnd"/>
      <w:r w:rsidR="009A3F34" w:rsidRPr="009A3F34">
        <w:rPr>
          <w:rFonts w:ascii="Arial" w:hAnsi="Arial"/>
          <w:sz w:val="20"/>
          <w:vertAlign w:val="superscript"/>
          <w:lang w:val="de-AT"/>
        </w:rPr>
        <w:t>®</w:t>
      </w:r>
      <w:r w:rsidR="009A3F34" w:rsidRPr="009A3F34">
        <w:rPr>
          <w:rFonts w:ascii="Arial" w:hAnsi="Arial"/>
          <w:sz w:val="20"/>
          <w:lang w:val="de-AT"/>
        </w:rPr>
        <w:t xml:space="preserve"> Luft-Wasser-Wärmepumpe überzeugt nicht nur durch technische Raffinessen wie den klimafreundlichen </w:t>
      </w:r>
      <w:proofErr w:type="spellStart"/>
      <w:r w:rsidR="009A3F34" w:rsidRPr="009A3F34">
        <w:rPr>
          <w:rFonts w:ascii="Arial" w:hAnsi="Arial"/>
          <w:sz w:val="20"/>
          <w:lang w:val="de-AT"/>
        </w:rPr>
        <w:t>GreenMode</w:t>
      </w:r>
      <w:proofErr w:type="spellEnd"/>
      <w:r w:rsidR="009A3F34" w:rsidRPr="009A3F34">
        <w:rPr>
          <w:rFonts w:ascii="Arial" w:hAnsi="Arial"/>
          <w:sz w:val="20"/>
          <w:lang w:val="de-AT"/>
        </w:rPr>
        <w:t>, sondern auch durch eine moderne und stylische Optik in den Farben Weiß, Grau und Anthrazit.</w:t>
      </w:r>
      <w:r w:rsidR="009A3F34">
        <w:rPr>
          <w:rFonts w:ascii="Arial" w:hAnsi="Arial"/>
          <w:sz w:val="20"/>
          <w:lang w:val="de-AT"/>
        </w:rPr>
        <w:br/>
      </w:r>
      <w:r w:rsidR="009A3F34">
        <w:rPr>
          <w:rFonts w:ascii="Arial" w:hAnsi="Arial" w:cs="Arial"/>
          <w:bCs/>
          <w:sz w:val="20"/>
          <w:szCs w:val="20"/>
          <w:lang w:eastAsia="en-US"/>
        </w:rPr>
        <w:t>Bild: ÖkoFEN</w:t>
      </w:r>
    </w:p>
    <w:p w14:paraId="10F30E50" w14:textId="7655BC13" w:rsidR="00CD1BB7" w:rsidRDefault="00CD1BB7">
      <w:pPr>
        <w:rPr>
          <w:rFonts w:ascii="Arial" w:hAnsi="Arial"/>
          <w:sz w:val="20"/>
          <w:lang w:val="de-AT"/>
        </w:rPr>
      </w:pPr>
      <w:r>
        <w:rPr>
          <w:rFonts w:ascii="Arial" w:hAnsi="Arial"/>
          <w:sz w:val="20"/>
          <w:lang w:val="de-AT"/>
        </w:rPr>
        <w:br w:type="page"/>
      </w:r>
    </w:p>
    <w:p w14:paraId="521D0D5A" w14:textId="77777777" w:rsidR="00510BA6" w:rsidRDefault="00510BA6" w:rsidP="00C70DD6">
      <w:pPr>
        <w:spacing w:line="360" w:lineRule="atLeast"/>
        <w:rPr>
          <w:rFonts w:ascii="Arial" w:hAnsi="Arial"/>
          <w:sz w:val="20"/>
          <w:lang w:val="de-AT"/>
        </w:rPr>
      </w:pPr>
    </w:p>
    <w:p w14:paraId="7C153E79" w14:textId="77777777" w:rsidR="00CD1BB7" w:rsidRDefault="00CD1BB7" w:rsidP="00C70DD6">
      <w:pPr>
        <w:spacing w:line="360" w:lineRule="atLeast"/>
        <w:rPr>
          <w:rFonts w:ascii="Arial" w:hAnsi="Arial"/>
          <w:sz w:val="20"/>
          <w:lang w:val="de-AT"/>
        </w:rPr>
      </w:pPr>
    </w:p>
    <w:p w14:paraId="6E5B673F" w14:textId="77777777" w:rsidR="00CD1BB7" w:rsidRDefault="00CD1BB7" w:rsidP="00C70DD6">
      <w:pPr>
        <w:spacing w:line="360" w:lineRule="atLeast"/>
        <w:rPr>
          <w:rFonts w:ascii="Arial" w:hAnsi="Arial"/>
          <w:sz w:val="20"/>
          <w:lang w:val="de-AT"/>
        </w:rPr>
      </w:pPr>
    </w:p>
    <w:p w14:paraId="403996A0" w14:textId="77777777" w:rsidR="00CD1BB7" w:rsidRDefault="00CD1BB7" w:rsidP="00C70DD6">
      <w:pPr>
        <w:spacing w:line="360" w:lineRule="atLeast"/>
        <w:rPr>
          <w:rFonts w:ascii="Arial" w:hAnsi="Arial"/>
          <w:sz w:val="20"/>
          <w:lang w:val="de-AT"/>
        </w:rPr>
      </w:pPr>
    </w:p>
    <w:p w14:paraId="46C885B5" w14:textId="77777777" w:rsidR="00CD1BB7" w:rsidRDefault="00CD1BB7" w:rsidP="00C70DD6">
      <w:pPr>
        <w:spacing w:line="360" w:lineRule="atLeast"/>
        <w:rPr>
          <w:rFonts w:ascii="Arial" w:hAnsi="Arial"/>
          <w:sz w:val="20"/>
          <w:lang w:val="de-AT"/>
        </w:rPr>
      </w:pPr>
    </w:p>
    <w:p w14:paraId="421225F1" w14:textId="77777777" w:rsidR="00CD1BB7" w:rsidRDefault="00CD1BB7" w:rsidP="00C70DD6">
      <w:pPr>
        <w:spacing w:line="360" w:lineRule="atLeast"/>
        <w:rPr>
          <w:rFonts w:ascii="Arial" w:hAnsi="Arial"/>
          <w:sz w:val="20"/>
          <w:lang w:val="de-AT"/>
        </w:rPr>
      </w:pPr>
    </w:p>
    <w:p w14:paraId="1EBE316B" w14:textId="77777777" w:rsidR="00CD1BB7" w:rsidRDefault="00CD1BB7" w:rsidP="00C70DD6">
      <w:pPr>
        <w:spacing w:line="360" w:lineRule="atLeast"/>
        <w:rPr>
          <w:rFonts w:ascii="Arial" w:hAnsi="Arial"/>
          <w:sz w:val="20"/>
          <w:lang w:val="de-AT"/>
        </w:rPr>
      </w:pPr>
    </w:p>
    <w:p w14:paraId="506B0209" w14:textId="77777777" w:rsidR="00510BA6" w:rsidRDefault="00510BA6" w:rsidP="00C70DD6">
      <w:pPr>
        <w:spacing w:line="360" w:lineRule="atLeast"/>
        <w:rPr>
          <w:rFonts w:ascii="Arial" w:hAnsi="Arial"/>
          <w:sz w:val="20"/>
          <w:lang w:val="de-AT"/>
        </w:rPr>
      </w:pPr>
    </w:p>
    <w:p w14:paraId="2E836EC0" w14:textId="77777777" w:rsidR="00510BA6" w:rsidRDefault="00510BA6" w:rsidP="00C70DD6">
      <w:pPr>
        <w:spacing w:line="360" w:lineRule="atLeast"/>
        <w:rPr>
          <w:rFonts w:ascii="Arial" w:hAnsi="Arial"/>
          <w:sz w:val="20"/>
          <w:lang w:val="de-AT"/>
        </w:rPr>
      </w:pPr>
    </w:p>
    <w:p w14:paraId="6B2A1119" w14:textId="77777777" w:rsidR="006B3199" w:rsidRDefault="006B3199" w:rsidP="006B3199">
      <w:pPr>
        <w:pStyle w:val="StandardWeb"/>
        <w:spacing w:before="0" w:beforeAutospacing="0" w:after="0" w:afterAutospacing="0" w:line="360" w:lineRule="atLeast"/>
        <w:rPr>
          <w:rFonts w:ascii="Arial" w:hAnsi="Arial" w:cs="Arial"/>
          <w:bCs/>
          <w:sz w:val="20"/>
          <w:szCs w:val="20"/>
          <w:lang w:eastAsia="en-US"/>
        </w:rPr>
      </w:pPr>
    </w:p>
    <w:p w14:paraId="47DEDFFF"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397883" w:rsidRDefault="00FE235A" w:rsidP="00FE235A">
      <w:pPr>
        <w:pStyle w:val="StandardWeb"/>
        <w:spacing w:before="0" w:beforeAutospacing="0" w:after="0" w:afterAutospacing="0" w:line="360" w:lineRule="atLeast"/>
        <w:rPr>
          <w:rFonts w:ascii="Arial" w:hAnsi="Arial" w:cs="Arial"/>
          <w:bCs/>
          <w:sz w:val="20"/>
          <w:szCs w:val="20"/>
          <w:lang w:eastAsia="en-US"/>
        </w:rPr>
      </w:pPr>
      <w:r w:rsidRPr="00397883">
        <w:rPr>
          <w:rFonts w:ascii="Arial" w:hAnsi="Arial" w:cs="Arial"/>
          <w:bCs/>
          <w:sz w:val="20"/>
          <w:szCs w:val="20"/>
          <w:lang w:eastAsia="en-US"/>
        </w:rPr>
        <w:t>PR Company GmbH</w:t>
      </w:r>
    </w:p>
    <w:p w14:paraId="0C94F82C"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397883">
        <w:rPr>
          <w:rFonts w:ascii="Arial" w:hAnsi="Arial" w:cs="Arial"/>
          <w:bCs/>
          <w:sz w:val="20"/>
          <w:szCs w:val="20"/>
          <w:lang w:eastAsia="en-US"/>
        </w:rPr>
        <w:t xml:space="preserve">Anton-Sorg-Str. </w:t>
      </w:r>
      <w:r>
        <w:rPr>
          <w:rFonts w:ascii="Arial" w:hAnsi="Arial" w:cs="Arial"/>
          <w:bCs/>
          <w:sz w:val="20"/>
          <w:szCs w:val="20"/>
          <w:lang w:eastAsia="en-US"/>
        </w:rPr>
        <w:t>1</w:t>
      </w:r>
    </w:p>
    <w:p w14:paraId="4A015898"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FE235A">
      <w:pPr>
        <w:spacing w:line="360" w:lineRule="atLeast"/>
        <w:rPr>
          <w:rFonts w:ascii="Arial" w:hAnsi="Arial"/>
          <w:sz w:val="20"/>
          <w:lang w:val="de-AT"/>
        </w:rPr>
      </w:pPr>
      <w:proofErr w:type="spellStart"/>
      <w:r>
        <w:rPr>
          <w:rFonts w:ascii="Arial" w:hAnsi="Arial"/>
          <w:bCs/>
          <w:sz w:val="20"/>
          <w:lang w:eastAsia="en-US"/>
        </w:rPr>
        <w:t>e</w:t>
      </w:r>
      <w:r w:rsidRPr="00007D3D">
        <w:rPr>
          <w:rFonts w:ascii="Arial" w:hAnsi="Arial"/>
          <w:bCs/>
          <w:sz w:val="20"/>
          <w:lang w:eastAsia="en-US"/>
        </w:rPr>
        <w:t>-Mail</w:t>
      </w:r>
      <w:proofErr w:type="spellEnd"/>
      <w:r w:rsidRPr="00007D3D">
        <w:rPr>
          <w:rFonts w:ascii="Arial" w:hAnsi="Arial"/>
          <w:bCs/>
          <w:sz w:val="20"/>
          <w:lang w:eastAsia="en-US"/>
        </w:rPr>
        <w:t xml:space="preserve">: </w:t>
      </w:r>
      <w:r w:rsidRPr="008E068A">
        <w:rPr>
          <w:rFonts w:ascii="Arial" w:hAnsi="Arial"/>
          <w:bCs/>
          <w:sz w:val="20"/>
          <w:lang w:eastAsia="en-US"/>
        </w:rPr>
        <w:t>oekofen@prcompany.de</w:t>
      </w:r>
    </w:p>
    <w:sectPr w:rsidR="00FE235A" w:rsidSect="00007D3D">
      <w:headerReference w:type="default" r:id="rId11"/>
      <w:footerReference w:type="default" r:id="rId12"/>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2398"/>
    <w:rsid w:val="00035FD3"/>
    <w:rsid w:val="000436BC"/>
    <w:rsid w:val="00044368"/>
    <w:rsid w:val="000445FE"/>
    <w:rsid w:val="00046497"/>
    <w:rsid w:val="0004650A"/>
    <w:rsid w:val="000521DD"/>
    <w:rsid w:val="00066104"/>
    <w:rsid w:val="00070E23"/>
    <w:rsid w:val="00071610"/>
    <w:rsid w:val="00072B29"/>
    <w:rsid w:val="00073F94"/>
    <w:rsid w:val="000759F5"/>
    <w:rsid w:val="00081122"/>
    <w:rsid w:val="000828EE"/>
    <w:rsid w:val="00084293"/>
    <w:rsid w:val="00085EAC"/>
    <w:rsid w:val="000917E3"/>
    <w:rsid w:val="000931BF"/>
    <w:rsid w:val="00094824"/>
    <w:rsid w:val="00097E37"/>
    <w:rsid w:val="000A0F95"/>
    <w:rsid w:val="000A375B"/>
    <w:rsid w:val="000A43E1"/>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58A8"/>
    <w:rsid w:val="001574D0"/>
    <w:rsid w:val="00157E3D"/>
    <w:rsid w:val="001600E0"/>
    <w:rsid w:val="00161386"/>
    <w:rsid w:val="00164320"/>
    <w:rsid w:val="00164D12"/>
    <w:rsid w:val="0016618E"/>
    <w:rsid w:val="00170127"/>
    <w:rsid w:val="00175A17"/>
    <w:rsid w:val="00180F05"/>
    <w:rsid w:val="001828BA"/>
    <w:rsid w:val="00183C51"/>
    <w:rsid w:val="00184758"/>
    <w:rsid w:val="00185078"/>
    <w:rsid w:val="001855BE"/>
    <w:rsid w:val="00186800"/>
    <w:rsid w:val="00187141"/>
    <w:rsid w:val="001903FC"/>
    <w:rsid w:val="00190432"/>
    <w:rsid w:val="00190EB5"/>
    <w:rsid w:val="00190FDE"/>
    <w:rsid w:val="001924F8"/>
    <w:rsid w:val="0019260E"/>
    <w:rsid w:val="001957C0"/>
    <w:rsid w:val="00197A7B"/>
    <w:rsid w:val="001A0E84"/>
    <w:rsid w:val="001A1761"/>
    <w:rsid w:val="001A246B"/>
    <w:rsid w:val="001A2C76"/>
    <w:rsid w:val="001A7E8C"/>
    <w:rsid w:val="001B0FD7"/>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11A8"/>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2501D"/>
    <w:rsid w:val="0023297C"/>
    <w:rsid w:val="00235FE2"/>
    <w:rsid w:val="00243A07"/>
    <w:rsid w:val="002462D7"/>
    <w:rsid w:val="00246DDE"/>
    <w:rsid w:val="00250D21"/>
    <w:rsid w:val="00250FEC"/>
    <w:rsid w:val="00252C06"/>
    <w:rsid w:val="0025577E"/>
    <w:rsid w:val="00256456"/>
    <w:rsid w:val="002602F3"/>
    <w:rsid w:val="0026083B"/>
    <w:rsid w:val="002620A6"/>
    <w:rsid w:val="0026595E"/>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68FA"/>
    <w:rsid w:val="002A03D8"/>
    <w:rsid w:val="002A2954"/>
    <w:rsid w:val="002A3937"/>
    <w:rsid w:val="002A5923"/>
    <w:rsid w:val="002A5D96"/>
    <w:rsid w:val="002B2327"/>
    <w:rsid w:val="002B5D95"/>
    <w:rsid w:val="002B66EA"/>
    <w:rsid w:val="002C1929"/>
    <w:rsid w:val="002C4FB0"/>
    <w:rsid w:val="002C70D1"/>
    <w:rsid w:val="002C780E"/>
    <w:rsid w:val="002D42D4"/>
    <w:rsid w:val="002D4C42"/>
    <w:rsid w:val="002D6A51"/>
    <w:rsid w:val="002E1B37"/>
    <w:rsid w:val="002E492A"/>
    <w:rsid w:val="002E53FE"/>
    <w:rsid w:val="002E64A0"/>
    <w:rsid w:val="002E671F"/>
    <w:rsid w:val="002E7583"/>
    <w:rsid w:val="002F07BE"/>
    <w:rsid w:val="002F1E17"/>
    <w:rsid w:val="002F22F9"/>
    <w:rsid w:val="002F2EAF"/>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2CF8"/>
    <w:rsid w:val="003636B7"/>
    <w:rsid w:val="00365109"/>
    <w:rsid w:val="00366196"/>
    <w:rsid w:val="0037019D"/>
    <w:rsid w:val="0037067B"/>
    <w:rsid w:val="00372F49"/>
    <w:rsid w:val="003760C5"/>
    <w:rsid w:val="00376AD1"/>
    <w:rsid w:val="003810F9"/>
    <w:rsid w:val="003825A4"/>
    <w:rsid w:val="00382718"/>
    <w:rsid w:val="0038300C"/>
    <w:rsid w:val="003841A5"/>
    <w:rsid w:val="0038556B"/>
    <w:rsid w:val="00387EEA"/>
    <w:rsid w:val="00391468"/>
    <w:rsid w:val="00391580"/>
    <w:rsid w:val="0039370B"/>
    <w:rsid w:val="00395E79"/>
    <w:rsid w:val="00397883"/>
    <w:rsid w:val="00397A42"/>
    <w:rsid w:val="00397D73"/>
    <w:rsid w:val="003A0B36"/>
    <w:rsid w:val="003A3554"/>
    <w:rsid w:val="003A6C78"/>
    <w:rsid w:val="003A7549"/>
    <w:rsid w:val="003A767A"/>
    <w:rsid w:val="003B2E5A"/>
    <w:rsid w:val="003B4923"/>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BF3"/>
    <w:rsid w:val="00413EE2"/>
    <w:rsid w:val="00414BCC"/>
    <w:rsid w:val="004202EC"/>
    <w:rsid w:val="00426955"/>
    <w:rsid w:val="0043067D"/>
    <w:rsid w:val="004358B2"/>
    <w:rsid w:val="00435ED9"/>
    <w:rsid w:val="0043683D"/>
    <w:rsid w:val="004437B3"/>
    <w:rsid w:val="0044562A"/>
    <w:rsid w:val="004479BE"/>
    <w:rsid w:val="00447C7F"/>
    <w:rsid w:val="00450CDA"/>
    <w:rsid w:val="00450DBA"/>
    <w:rsid w:val="0045222F"/>
    <w:rsid w:val="0045623F"/>
    <w:rsid w:val="0046134E"/>
    <w:rsid w:val="004646FF"/>
    <w:rsid w:val="00471888"/>
    <w:rsid w:val="00472472"/>
    <w:rsid w:val="00481712"/>
    <w:rsid w:val="00481933"/>
    <w:rsid w:val="00484152"/>
    <w:rsid w:val="004905E6"/>
    <w:rsid w:val="00493846"/>
    <w:rsid w:val="00494B71"/>
    <w:rsid w:val="00497959"/>
    <w:rsid w:val="004A16DD"/>
    <w:rsid w:val="004A1A6E"/>
    <w:rsid w:val="004A2496"/>
    <w:rsid w:val="004A3768"/>
    <w:rsid w:val="004B0BC3"/>
    <w:rsid w:val="004B58B7"/>
    <w:rsid w:val="004B5C8F"/>
    <w:rsid w:val="004B5F0B"/>
    <w:rsid w:val="004C06A1"/>
    <w:rsid w:val="004C1004"/>
    <w:rsid w:val="004C1BDB"/>
    <w:rsid w:val="004C2388"/>
    <w:rsid w:val="004C5DFA"/>
    <w:rsid w:val="004C7DE7"/>
    <w:rsid w:val="004D3590"/>
    <w:rsid w:val="004D3CC7"/>
    <w:rsid w:val="004D403F"/>
    <w:rsid w:val="004D497F"/>
    <w:rsid w:val="004D61DC"/>
    <w:rsid w:val="004D6DD3"/>
    <w:rsid w:val="004E0BEE"/>
    <w:rsid w:val="004E543B"/>
    <w:rsid w:val="004E6A3F"/>
    <w:rsid w:val="004E7343"/>
    <w:rsid w:val="004F6F6D"/>
    <w:rsid w:val="0050072B"/>
    <w:rsid w:val="00502199"/>
    <w:rsid w:val="00502FE8"/>
    <w:rsid w:val="00506570"/>
    <w:rsid w:val="005068ED"/>
    <w:rsid w:val="00510BA6"/>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7666"/>
    <w:rsid w:val="00563CBE"/>
    <w:rsid w:val="0056403C"/>
    <w:rsid w:val="0056515A"/>
    <w:rsid w:val="005658EC"/>
    <w:rsid w:val="00565DB3"/>
    <w:rsid w:val="00566231"/>
    <w:rsid w:val="00566E76"/>
    <w:rsid w:val="00567ADB"/>
    <w:rsid w:val="005703A2"/>
    <w:rsid w:val="00570C68"/>
    <w:rsid w:val="00571B62"/>
    <w:rsid w:val="00571FAB"/>
    <w:rsid w:val="00572745"/>
    <w:rsid w:val="00575FE2"/>
    <w:rsid w:val="005807D2"/>
    <w:rsid w:val="005807FE"/>
    <w:rsid w:val="00586CA4"/>
    <w:rsid w:val="00586D44"/>
    <w:rsid w:val="00587883"/>
    <w:rsid w:val="0059168A"/>
    <w:rsid w:val="005955B6"/>
    <w:rsid w:val="00595B1E"/>
    <w:rsid w:val="005A2C4D"/>
    <w:rsid w:val="005A534A"/>
    <w:rsid w:val="005A748E"/>
    <w:rsid w:val="005B209E"/>
    <w:rsid w:val="005B7F31"/>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1D58"/>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470F7"/>
    <w:rsid w:val="00653293"/>
    <w:rsid w:val="00656297"/>
    <w:rsid w:val="00656C57"/>
    <w:rsid w:val="006607B8"/>
    <w:rsid w:val="00660F5A"/>
    <w:rsid w:val="0066287A"/>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A06F2"/>
    <w:rsid w:val="006A2978"/>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F02"/>
    <w:rsid w:val="006D7024"/>
    <w:rsid w:val="006E0799"/>
    <w:rsid w:val="006F3123"/>
    <w:rsid w:val="006F47F6"/>
    <w:rsid w:val="006F5A6A"/>
    <w:rsid w:val="00700CEC"/>
    <w:rsid w:val="0070275E"/>
    <w:rsid w:val="00705743"/>
    <w:rsid w:val="00705AE4"/>
    <w:rsid w:val="0071179A"/>
    <w:rsid w:val="00712462"/>
    <w:rsid w:val="0071515C"/>
    <w:rsid w:val="00715638"/>
    <w:rsid w:val="00715C2D"/>
    <w:rsid w:val="00717056"/>
    <w:rsid w:val="00720127"/>
    <w:rsid w:val="00721338"/>
    <w:rsid w:val="007223EA"/>
    <w:rsid w:val="00725A35"/>
    <w:rsid w:val="00727D20"/>
    <w:rsid w:val="00731388"/>
    <w:rsid w:val="00734092"/>
    <w:rsid w:val="007340C8"/>
    <w:rsid w:val="007343F0"/>
    <w:rsid w:val="00741D9B"/>
    <w:rsid w:val="0074333A"/>
    <w:rsid w:val="00745814"/>
    <w:rsid w:val="0075206B"/>
    <w:rsid w:val="007527A1"/>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8505A"/>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B557B"/>
    <w:rsid w:val="007B7B11"/>
    <w:rsid w:val="007C0E59"/>
    <w:rsid w:val="007C420A"/>
    <w:rsid w:val="007C4602"/>
    <w:rsid w:val="007C7475"/>
    <w:rsid w:val="007C763A"/>
    <w:rsid w:val="007C7D45"/>
    <w:rsid w:val="007D35FF"/>
    <w:rsid w:val="007D3CB2"/>
    <w:rsid w:val="007D6114"/>
    <w:rsid w:val="007D6206"/>
    <w:rsid w:val="007E0290"/>
    <w:rsid w:val="007E299F"/>
    <w:rsid w:val="007E2E22"/>
    <w:rsid w:val="007F22C4"/>
    <w:rsid w:val="007F333B"/>
    <w:rsid w:val="007F356D"/>
    <w:rsid w:val="007F45FD"/>
    <w:rsid w:val="007F6442"/>
    <w:rsid w:val="007F7944"/>
    <w:rsid w:val="0080065F"/>
    <w:rsid w:val="00803585"/>
    <w:rsid w:val="0080439C"/>
    <w:rsid w:val="00810D32"/>
    <w:rsid w:val="008139CF"/>
    <w:rsid w:val="00814262"/>
    <w:rsid w:val="00822CCF"/>
    <w:rsid w:val="008234E8"/>
    <w:rsid w:val="0082676E"/>
    <w:rsid w:val="00831866"/>
    <w:rsid w:val="008326FB"/>
    <w:rsid w:val="00835A61"/>
    <w:rsid w:val="008366F4"/>
    <w:rsid w:val="00840FBF"/>
    <w:rsid w:val="00841046"/>
    <w:rsid w:val="00842620"/>
    <w:rsid w:val="008427B3"/>
    <w:rsid w:val="0084294B"/>
    <w:rsid w:val="008462C5"/>
    <w:rsid w:val="008512E9"/>
    <w:rsid w:val="00852A40"/>
    <w:rsid w:val="008534FF"/>
    <w:rsid w:val="00855949"/>
    <w:rsid w:val="00856B53"/>
    <w:rsid w:val="00856C3F"/>
    <w:rsid w:val="0085772A"/>
    <w:rsid w:val="00860B7E"/>
    <w:rsid w:val="00860C52"/>
    <w:rsid w:val="008679F0"/>
    <w:rsid w:val="00873AC5"/>
    <w:rsid w:val="00876453"/>
    <w:rsid w:val="00882BDB"/>
    <w:rsid w:val="00884997"/>
    <w:rsid w:val="00886044"/>
    <w:rsid w:val="00890FF9"/>
    <w:rsid w:val="00892C43"/>
    <w:rsid w:val="00893B24"/>
    <w:rsid w:val="00895C1D"/>
    <w:rsid w:val="008A639E"/>
    <w:rsid w:val="008B03FF"/>
    <w:rsid w:val="008C076B"/>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2B39"/>
    <w:rsid w:val="009359AE"/>
    <w:rsid w:val="00935AE7"/>
    <w:rsid w:val="00936B88"/>
    <w:rsid w:val="00941049"/>
    <w:rsid w:val="00944A63"/>
    <w:rsid w:val="00947303"/>
    <w:rsid w:val="00952AAE"/>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1822"/>
    <w:rsid w:val="009A374F"/>
    <w:rsid w:val="009A3F34"/>
    <w:rsid w:val="009A4D7A"/>
    <w:rsid w:val="009A5E76"/>
    <w:rsid w:val="009B19FD"/>
    <w:rsid w:val="009B5871"/>
    <w:rsid w:val="009B6B39"/>
    <w:rsid w:val="009C32CC"/>
    <w:rsid w:val="009D09C3"/>
    <w:rsid w:val="009D3D8E"/>
    <w:rsid w:val="009D5FB4"/>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85516"/>
    <w:rsid w:val="00A910E5"/>
    <w:rsid w:val="00A9299B"/>
    <w:rsid w:val="00A94E63"/>
    <w:rsid w:val="00A9785D"/>
    <w:rsid w:val="00AA0B6C"/>
    <w:rsid w:val="00AA1C18"/>
    <w:rsid w:val="00AA2668"/>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3AFE"/>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5C0E"/>
    <w:rsid w:val="00B75D52"/>
    <w:rsid w:val="00B81DD2"/>
    <w:rsid w:val="00B83528"/>
    <w:rsid w:val="00B872F6"/>
    <w:rsid w:val="00B90E41"/>
    <w:rsid w:val="00B91D31"/>
    <w:rsid w:val="00B920DD"/>
    <w:rsid w:val="00B927AB"/>
    <w:rsid w:val="00B94827"/>
    <w:rsid w:val="00B9599E"/>
    <w:rsid w:val="00BA1426"/>
    <w:rsid w:val="00BA598C"/>
    <w:rsid w:val="00BA5EFF"/>
    <w:rsid w:val="00BA631E"/>
    <w:rsid w:val="00BA703D"/>
    <w:rsid w:val="00BB015F"/>
    <w:rsid w:val="00BB09EE"/>
    <w:rsid w:val="00BB0AEF"/>
    <w:rsid w:val="00BB0BB6"/>
    <w:rsid w:val="00BB1674"/>
    <w:rsid w:val="00BB34F5"/>
    <w:rsid w:val="00BB5F3C"/>
    <w:rsid w:val="00BB6139"/>
    <w:rsid w:val="00BC0241"/>
    <w:rsid w:val="00BC105A"/>
    <w:rsid w:val="00BC3A3D"/>
    <w:rsid w:val="00BC44A4"/>
    <w:rsid w:val="00BC6738"/>
    <w:rsid w:val="00BD03FD"/>
    <w:rsid w:val="00BD1C8E"/>
    <w:rsid w:val="00BD42DB"/>
    <w:rsid w:val="00BD457D"/>
    <w:rsid w:val="00BD522A"/>
    <w:rsid w:val="00BE0246"/>
    <w:rsid w:val="00BE02F5"/>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6119"/>
    <w:rsid w:val="00C16358"/>
    <w:rsid w:val="00C1672A"/>
    <w:rsid w:val="00C20093"/>
    <w:rsid w:val="00C24DE6"/>
    <w:rsid w:val="00C30B20"/>
    <w:rsid w:val="00C3101D"/>
    <w:rsid w:val="00C34E99"/>
    <w:rsid w:val="00C35170"/>
    <w:rsid w:val="00C36C83"/>
    <w:rsid w:val="00C3715C"/>
    <w:rsid w:val="00C41FBC"/>
    <w:rsid w:val="00C45977"/>
    <w:rsid w:val="00C47C65"/>
    <w:rsid w:val="00C52E7F"/>
    <w:rsid w:val="00C55159"/>
    <w:rsid w:val="00C56199"/>
    <w:rsid w:val="00C6414C"/>
    <w:rsid w:val="00C66428"/>
    <w:rsid w:val="00C70DD6"/>
    <w:rsid w:val="00C71264"/>
    <w:rsid w:val="00C71923"/>
    <w:rsid w:val="00C724F0"/>
    <w:rsid w:val="00C72AD1"/>
    <w:rsid w:val="00C73425"/>
    <w:rsid w:val="00C77B8B"/>
    <w:rsid w:val="00C8176D"/>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B79ED"/>
    <w:rsid w:val="00CC1349"/>
    <w:rsid w:val="00CC1B1E"/>
    <w:rsid w:val="00CC1ED0"/>
    <w:rsid w:val="00CC2662"/>
    <w:rsid w:val="00CC449E"/>
    <w:rsid w:val="00CC4C01"/>
    <w:rsid w:val="00CC76ED"/>
    <w:rsid w:val="00CD07C0"/>
    <w:rsid w:val="00CD1316"/>
    <w:rsid w:val="00CD1BB7"/>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06E61"/>
    <w:rsid w:val="00D1111A"/>
    <w:rsid w:val="00D11779"/>
    <w:rsid w:val="00D15684"/>
    <w:rsid w:val="00D205D8"/>
    <w:rsid w:val="00D2270E"/>
    <w:rsid w:val="00D22D62"/>
    <w:rsid w:val="00D24197"/>
    <w:rsid w:val="00D309C5"/>
    <w:rsid w:val="00D3247F"/>
    <w:rsid w:val="00D32C6C"/>
    <w:rsid w:val="00D339E3"/>
    <w:rsid w:val="00D3681F"/>
    <w:rsid w:val="00D369C1"/>
    <w:rsid w:val="00D43D83"/>
    <w:rsid w:val="00D4727D"/>
    <w:rsid w:val="00D50AC4"/>
    <w:rsid w:val="00D52D85"/>
    <w:rsid w:val="00D53115"/>
    <w:rsid w:val="00D55FC8"/>
    <w:rsid w:val="00D577EC"/>
    <w:rsid w:val="00D57899"/>
    <w:rsid w:val="00D57CA0"/>
    <w:rsid w:val="00D61ECE"/>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1C11"/>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24B3"/>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3CBC"/>
    <w:rsid w:val="00E55200"/>
    <w:rsid w:val="00E55886"/>
    <w:rsid w:val="00E55A6F"/>
    <w:rsid w:val="00E57C45"/>
    <w:rsid w:val="00E61816"/>
    <w:rsid w:val="00E6248A"/>
    <w:rsid w:val="00E647CB"/>
    <w:rsid w:val="00E66990"/>
    <w:rsid w:val="00E66DE9"/>
    <w:rsid w:val="00E6728F"/>
    <w:rsid w:val="00E74ED4"/>
    <w:rsid w:val="00E80C7B"/>
    <w:rsid w:val="00E82745"/>
    <w:rsid w:val="00E8460C"/>
    <w:rsid w:val="00E8613C"/>
    <w:rsid w:val="00E875BB"/>
    <w:rsid w:val="00E911DA"/>
    <w:rsid w:val="00E92F33"/>
    <w:rsid w:val="00E96849"/>
    <w:rsid w:val="00E96DA7"/>
    <w:rsid w:val="00EA3302"/>
    <w:rsid w:val="00EA4F57"/>
    <w:rsid w:val="00EB142C"/>
    <w:rsid w:val="00EB2DE0"/>
    <w:rsid w:val="00EC2028"/>
    <w:rsid w:val="00EC6644"/>
    <w:rsid w:val="00EC6EA7"/>
    <w:rsid w:val="00ED09B4"/>
    <w:rsid w:val="00ED173B"/>
    <w:rsid w:val="00ED3BC2"/>
    <w:rsid w:val="00ED4CEC"/>
    <w:rsid w:val="00ED543B"/>
    <w:rsid w:val="00ED75EC"/>
    <w:rsid w:val="00EE2B4E"/>
    <w:rsid w:val="00EE691F"/>
    <w:rsid w:val="00EE7395"/>
    <w:rsid w:val="00EF2A38"/>
    <w:rsid w:val="00EF61F7"/>
    <w:rsid w:val="00F01B8B"/>
    <w:rsid w:val="00F02D6D"/>
    <w:rsid w:val="00F05464"/>
    <w:rsid w:val="00F06FF9"/>
    <w:rsid w:val="00F0702D"/>
    <w:rsid w:val="00F07386"/>
    <w:rsid w:val="00F10B8E"/>
    <w:rsid w:val="00F121F3"/>
    <w:rsid w:val="00F12266"/>
    <w:rsid w:val="00F13DA6"/>
    <w:rsid w:val="00F14BE9"/>
    <w:rsid w:val="00F15415"/>
    <w:rsid w:val="00F16AB8"/>
    <w:rsid w:val="00F233F5"/>
    <w:rsid w:val="00F23A5A"/>
    <w:rsid w:val="00F23AFA"/>
    <w:rsid w:val="00F32332"/>
    <w:rsid w:val="00F3792D"/>
    <w:rsid w:val="00F4000F"/>
    <w:rsid w:val="00F418A5"/>
    <w:rsid w:val="00F44DA1"/>
    <w:rsid w:val="00F47C9F"/>
    <w:rsid w:val="00F50C39"/>
    <w:rsid w:val="00F534A2"/>
    <w:rsid w:val="00F5616E"/>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7457"/>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 w:type="character" w:styleId="NichtaufgelsteErwhnung">
    <w:name w:val="Unresolved Mention"/>
    <w:basedOn w:val="Absatz-Standardschriftart"/>
    <w:uiPriority w:val="99"/>
    <w:semiHidden/>
    <w:unhideWhenUsed/>
    <w:rsid w:val="0041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81682861">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84573401">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085226254">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456218882">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640</Words>
  <Characters>4033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2023-12-06T08:44:00Z</dcterms:created>
  <dcterms:modified xsi:type="dcterms:W3CDTF">2023-12-06T08:49:00Z</dcterms:modified>
</cp:coreProperties>
</file>